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EA" w:rsidRDefault="00BD28D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  <w:bookmarkStart w:id="0" w:name="_MailAutoSig"/>
      <w:r>
        <w:rPr>
          <w:rFonts w:eastAsiaTheme="minorEastAsia"/>
          <w:noProof/>
          <w:lang w:eastAsia="en-GB"/>
        </w:rPr>
        <w:drawing>
          <wp:inline distT="0" distB="0" distL="0" distR="0">
            <wp:extent cx="2532764" cy="2248938"/>
            <wp:effectExtent l="19050" t="0" r="88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03" cy="224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117EA" w:rsidRDefault="002117EA" w:rsidP="002117EA">
      <w:pPr>
        <w:jc w:val="center"/>
        <w:rPr>
          <w:rFonts w:asciiTheme="minorHAnsi" w:eastAsiaTheme="minorEastAsia" w:hAnsiTheme="minorHAnsi"/>
          <w:noProof/>
          <w:lang w:eastAsia="en-GB"/>
        </w:rPr>
      </w:pPr>
    </w:p>
    <w:p w:rsidR="002553DB" w:rsidRPr="00EE2EE0" w:rsidRDefault="002117EA" w:rsidP="002117EA">
      <w:pPr>
        <w:jc w:val="center"/>
        <w:rPr>
          <w:b/>
          <w:sz w:val="28"/>
          <w:szCs w:val="28"/>
        </w:rPr>
      </w:pPr>
      <w:r>
        <w:rPr>
          <w:rFonts w:eastAsiaTheme="minorEastAsia" w:cs="Arial"/>
          <w:b/>
          <w:noProof/>
          <w:sz w:val="36"/>
          <w:szCs w:val="36"/>
          <w:lang w:eastAsia="en-GB"/>
        </w:rPr>
        <w:tab/>
      </w:r>
    </w:p>
    <w:p w:rsidR="00560D4B" w:rsidRPr="00D957FF" w:rsidRDefault="0049129F" w:rsidP="002553D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Press Release:</w:t>
      </w:r>
      <w:r>
        <w:rPr>
          <w:b/>
          <w:sz w:val="28"/>
          <w:szCs w:val="28"/>
        </w:rPr>
        <w:tab/>
      </w:r>
      <w:r w:rsidR="00806084">
        <w:rPr>
          <w:b/>
          <w:i/>
          <w:sz w:val="28"/>
          <w:szCs w:val="28"/>
        </w:rPr>
        <w:t xml:space="preserve"> </w:t>
      </w:r>
      <w:r w:rsidR="00D957FF">
        <w:rPr>
          <w:b/>
          <w:sz w:val="28"/>
          <w:szCs w:val="28"/>
        </w:rPr>
        <w:t>04/01/2017</w:t>
      </w:r>
    </w:p>
    <w:p w:rsidR="005D7DDA" w:rsidRPr="005D79DC" w:rsidRDefault="005D7DDA" w:rsidP="002553DB">
      <w:pPr>
        <w:pStyle w:val="NoSpacing"/>
        <w:rPr>
          <w:b/>
          <w:i/>
          <w:sz w:val="28"/>
          <w:szCs w:val="28"/>
        </w:rPr>
      </w:pPr>
    </w:p>
    <w:p w:rsidR="00EE2EE0" w:rsidRDefault="00EE2EE0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E30AB3" w:rsidRDefault="00E30AB3" w:rsidP="005A509B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Peat </w:t>
      </w:r>
      <w:r w:rsidR="008D1617">
        <w:rPr>
          <w:rFonts w:cs="Arial"/>
          <w:b/>
        </w:rPr>
        <w:t>creel</w:t>
      </w:r>
      <w:r>
        <w:rPr>
          <w:rFonts w:cs="Arial"/>
          <w:b/>
        </w:rPr>
        <w:t xml:space="preserve"> needed for new display at Strathnaver Museum</w:t>
      </w:r>
    </w:p>
    <w:p w:rsidR="00E30AB3" w:rsidRDefault="00E30AB3" w:rsidP="005A509B">
      <w:pPr>
        <w:spacing w:line="360" w:lineRule="auto"/>
        <w:rPr>
          <w:rFonts w:cs="Arial"/>
        </w:rPr>
      </w:pPr>
    </w:p>
    <w:p w:rsidR="00E30AB3" w:rsidRDefault="00E30AB3" w:rsidP="005A509B">
      <w:pPr>
        <w:spacing w:line="360" w:lineRule="auto"/>
        <w:rPr>
          <w:rFonts w:cs="Arial"/>
        </w:rPr>
      </w:pPr>
      <w:r>
        <w:rPr>
          <w:rFonts w:cs="Arial"/>
        </w:rPr>
        <w:t>A new display</w:t>
      </w:r>
      <w:bookmarkStart w:id="1" w:name="_GoBack"/>
      <w:bookmarkEnd w:id="1"/>
      <w:r>
        <w:rPr>
          <w:rFonts w:cs="Arial"/>
        </w:rPr>
        <w:t xml:space="preserve"> at Strathnaver Museum in Bettyhill will be telling t</w:t>
      </w:r>
      <w:r w:rsidR="00CA2390">
        <w:rPr>
          <w:rFonts w:cs="Arial"/>
        </w:rPr>
        <w:t>he story of peat cutting, using</w:t>
      </w:r>
      <w:r>
        <w:rPr>
          <w:rFonts w:cs="Arial"/>
        </w:rPr>
        <w:t xml:space="preserve"> tools and objects from the museum’s collection. One key part of the story is missing however, a peat </w:t>
      </w:r>
      <w:r w:rsidR="008D1617">
        <w:rPr>
          <w:rFonts w:cs="Arial"/>
        </w:rPr>
        <w:t>creel</w:t>
      </w:r>
      <w:r>
        <w:rPr>
          <w:rFonts w:cs="Arial"/>
        </w:rPr>
        <w:t>, ideally one wi</w:t>
      </w:r>
      <w:r w:rsidR="0078039B">
        <w:rPr>
          <w:rFonts w:cs="Arial"/>
        </w:rPr>
        <w:t>th a connection to the area. We</w:t>
      </w:r>
      <w:r>
        <w:rPr>
          <w:rFonts w:cs="Arial"/>
        </w:rPr>
        <w:t xml:space="preserve"> would like to hear from</w:t>
      </w:r>
      <w:r w:rsidR="0078039B">
        <w:rPr>
          <w:rFonts w:cs="Arial"/>
        </w:rPr>
        <w:t xml:space="preserve"> anyone who could loan or donate</w:t>
      </w:r>
      <w:r>
        <w:rPr>
          <w:rFonts w:cs="Arial"/>
        </w:rPr>
        <w:t xml:space="preserve"> a </w:t>
      </w:r>
      <w:r w:rsidR="00ED2167">
        <w:rPr>
          <w:rFonts w:cs="Arial"/>
        </w:rPr>
        <w:t xml:space="preserve">peat </w:t>
      </w:r>
      <w:r w:rsidR="008D1617">
        <w:rPr>
          <w:rFonts w:cs="Arial"/>
        </w:rPr>
        <w:t>creel</w:t>
      </w:r>
      <w:r>
        <w:rPr>
          <w:rFonts w:cs="Arial"/>
        </w:rPr>
        <w:t xml:space="preserve"> to the museum. </w:t>
      </w:r>
    </w:p>
    <w:p w:rsidR="008D1617" w:rsidRDefault="008D1617" w:rsidP="005A509B">
      <w:pPr>
        <w:spacing w:line="360" w:lineRule="auto"/>
        <w:rPr>
          <w:rFonts w:cs="Arial"/>
        </w:rPr>
      </w:pPr>
    </w:p>
    <w:p w:rsidR="00E30AB3" w:rsidRDefault="00E30AB3" w:rsidP="005A509B">
      <w:pPr>
        <w:spacing w:line="360" w:lineRule="auto"/>
        <w:rPr>
          <w:rFonts w:cs="Arial"/>
        </w:rPr>
      </w:pPr>
      <w:r>
        <w:rPr>
          <w:rFonts w:cs="Arial"/>
        </w:rPr>
        <w:t xml:space="preserve">The new display will completely refresh the part of the museum looking at peat cutting. It will tell the story of </w:t>
      </w:r>
      <w:r w:rsidR="007C7F97">
        <w:rPr>
          <w:rFonts w:cs="Arial"/>
        </w:rPr>
        <w:t xml:space="preserve">the importance of </w:t>
      </w:r>
      <w:r>
        <w:rPr>
          <w:rFonts w:cs="Arial"/>
        </w:rPr>
        <w:t xml:space="preserve">cutting and burning the peats as part of community and family life in Sutherland. </w:t>
      </w:r>
      <w:r w:rsidR="007C7F97">
        <w:rPr>
          <w:rFonts w:cs="Arial"/>
        </w:rPr>
        <w:t xml:space="preserve">There will also be information highlighting the </w:t>
      </w:r>
      <w:r w:rsidR="00756E75">
        <w:rPr>
          <w:rFonts w:cs="Arial"/>
        </w:rPr>
        <w:t xml:space="preserve">importance of the peatlands </w:t>
      </w:r>
      <w:r w:rsidR="008D1617">
        <w:rPr>
          <w:rFonts w:cs="Arial"/>
        </w:rPr>
        <w:t>in the local area</w:t>
      </w:r>
      <w:r w:rsidR="00756E75">
        <w:rPr>
          <w:rFonts w:cs="Arial"/>
        </w:rPr>
        <w:t xml:space="preserve"> for wildlife and as a carbon store. </w:t>
      </w:r>
      <w:r w:rsidR="007C7F97">
        <w:rPr>
          <w:rFonts w:cs="Arial"/>
        </w:rPr>
        <w:t xml:space="preserve"> </w:t>
      </w:r>
    </w:p>
    <w:p w:rsidR="00E30AB3" w:rsidRDefault="00E30AB3" w:rsidP="005A509B">
      <w:pPr>
        <w:spacing w:line="360" w:lineRule="auto"/>
        <w:rPr>
          <w:rFonts w:cs="Arial"/>
          <w:b/>
        </w:rPr>
      </w:pPr>
    </w:p>
    <w:p w:rsidR="005A509B" w:rsidRDefault="005A509B" w:rsidP="005A509B">
      <w:pPr>
        <w:spacing w:line="360" w:lineRule="auto"/>
        <w:rPr>
          <w:rFonts w:cs="Arial"/>
        </w:rPr>
      </w:pPr>
      <w:r>
        <w:rPr>
          <w:rFonts w:cs="Arial"/>
        </w:rPr>
        <w:t>The Heritage Lottery funded Flows to the Future Project</w:t>
      </w:r>
      <w:r w:rsidR="00756E75">
        <w:rPr>
          <w:rFonts w:cs="Arial"/>
        </w:rPr>
        <w:t xml:space="preserve"> will be providing new displays and information</w:t>
      </w:r>
      <w:r>
        <w:rPr>
          <w:rFonts w:cs="Arial"/>
        </w:rPr>
        <w:t xml:space="preserve"> at a number of locations </w:t>
      </w:r>
      <w:r w:rsidR="00756E75">
        <w:rPr>
          <w:rFonts w:cs="Arial"/>
        </w:rPr>
        <w:t>across Caithness and Sutherland</w:t>
      </w:r>
      <w:r w:rsidR="00BA6486">
        <w:rPr>
          <w:rFonts w:cs="Arial"/>
        </w:rPr>
        <w:t xml:space="preserve">. This is </w:t>
      </w:r>
      <w:r w:rsidRPr="00896122">
        <w:rPr>
          <w:rFonts w:cs="Arial"/>
        </w:rPr>
        <w:t>to ensure that residents and visitors to the area</w:t>
      </w:r>
      <w:r>
        <w:rPr>
          <w:rFonts w:cs="Arial"/>
        </w:rPr>
        <w:t>,</w:t>
      </w:r>
      <w:r w:rsidRPr="00896122">
        <w:rPr>
          <w:rFonts w:cs="Arial"/>
        </w:rPr>
        <w:t xml:space="preserve"> </w:t>
      </w:r>
      <w:r w:rsidR="00756E75">
        <w:rPr>
          <w:rFonts w:cs="Arial"/>
        </w:rPr>
        <w:t xml:space="preserve">can easily find out more about the </w:t>
      </w:r>
      <w:r w:rsidR="00BA6486">
        <w:rPr>
          <w:rFonts w:cs="Arial"/>
        </w:rPr>
        <w:t xml:space="preserve">Flow Country </w:t>
      </w:r>
      <w:r w:rsidR="00756E75">
        <w:rPr>
          <w:rFonts w:cs="Arial"/>
        </w:rPr>
        <w:t>peatlands and their</w:t>
      </w:r>
      <w:r w:rsidRPr="00896122">
        <w:rPr>
          <w:rFonts w:cs="Arial"/>
        </w:rPr>
        <w:t xml:space="preserve"> international importance.</w:t>
      </w:r>
    </w:p>
    <w:p w:rsidR="008D1617" w:rsidRDefault="008D1617" w:rsidP="005A509B">
      <w:pPr>
        <w:spacing w:line="360" w:lineRule="auto"/>
        <w:rPr>
          <w:rFonts w:cs="Arial"/>
        </w:rPr>
      </w:pPr>
    </w:p>
    <w:p w:rsidR="008D1617" w:rsidRDefault="008D1617" w:rsidP="005A509B">
      <w:pPr>
        <w:spacing w:line="360" w:lineRule="auto"/>
        <w:rPr>
          <w:rFonts w:cs="Arial"/>
        </w:rPr>
      </w:pPr>
      <w:r>
        <w:rPr>
          <w:rFonts w:cs="Arial"/>
        </w:rPr>
        <w:lastRenderedPageBreak/>
        <w:t>Rosemary M</w:t>
      </w:r>
      <w:r w:rsidR="0078039B">
        <w:rPr>
          <w:rFonts w:cs="Arial"/>
        </w:rPr>
        <w:t>a</w:t>
      </w:r>
      <w:r>
        <w:rPr>
          <w:rFonts w:cs="Arial"/>
        </w:rPr>
        <w:t>cin</w:t>
      </w:r>
      <w:r w:rsidR="00CA2390">
        <w:rPr>
          <w:rFonts w:cs="Arial"/>
        </w:rPr>
        <w:t>tosh from Strathnaver Museum said</w:t>
      </w:r>
      <w:r>
        <w:rPr>
          <w:rFonts w:cs="Arial"/>
        </w:rPr>
        <w:t xml:space="preserve"> “</w:t>
      </w:r>
      <w:r w:rsidR="0078039B">
        <w:t>We are delighted to get this</w:t>
      </w:r>
      <w:r>
        <w:t xml:space="preserve"> opportunity to create a new display of our peat collection and hopefully gather some new ‘</w:t>
      </w:r>
      <w:r w:rsidR="0078039B">
        <w:t>tales from the hill’</w:t>
      </w:r>
      <w:r>
        <w:t>. We have a great selection of peat cutting tools, all kindly donated</w:t>
      </w:r>
      <w:r w:rsidR="0078039B">
        <w:t xml:space="preserve"> by local people, but no peat creel basket...if we could source</w:t>
      </w:r>
      <w:r>
        <w:t xml:space="preserve"> one locally it would really add to the final display”. </w:t>
      </w:r>
    </w:p>
    <w:p w:rsidR="005A509B" w:rsidRDefault="005A509B" w:rsidP="005A509B">
      <w:pPr>
        <w:spacing w:line="360" w:lineRule="auto"/>
        <w:rPr>
          <w:rFonts w:cs="Arial"/>
        </w:rPr>
      </w:pPr>
    </w:p>
    <w:p w:rsidR="00AE34D7" w:rsidRDefault="00AE34D7" w:rsidP="005A509B">
      <w:pPr>
        <w:spacing w:line="360" w:lineRule="auto"/>
        <w:rPr>
          <w:rFonts w:cs="Arial"/>
        </w:rPr>
      </w:pPr>
      <w:r>
        <w:rPr>
          <w:rFonts w:cs="Arial"/>
        </w:rPr>
        <w:t xml:space="preserve">If you think you might be able to help </w:t>
      </w:r>
      <w:r w:rsidR="00BA6486">
        <w:rPr>
          <w:rFonts w:cs="Arial"/>
        </w:rPr>
        <w:t xml:space="preserve">with the loan of a peat basket for Strathnaver Museum </w:t>
      </w:r>
      <w:r w:rsidR="008D1617">
        <w:rPr>
          <w:rFonts w:cs="Arial"/>
        </w:rPr>
        <w:t xml:space="preserve">please contact </w:t>
      </w:r>
      <w:r>
        <w:rPr>
          <w:rFonts w:cs="Arial"/>
        </w:rPr>
        <w:t xml:space="preserve">Rosemary </w:t>
      </w:r>
      <w:r w:rsidR="00CA2390">
        <w:rPr>
          <w:rFonts w:cs="Arial"/>
        </w:rPr>
        <w:t xml:space="preserve">on 01641 521418 or </w:t>
      </w:r>
      <w:hyperlink r:id="rId7" w:history="1">
        <w:r w:rsidR="00CA2390" w:rsidRPr="000418A2">
          <w:rPr>
            <w:rStyle w:val="Hyperlink"/>
            <w:rFonts w:cs="Arial"/>
          </w:rPr>
          <w:t>info@strathnavermuseum.org.uk</w:t>
        </w:r>
      </w:hyperlink>
      <w:r w:rsidR="00CA2390">
        <w:rPr>
          <w:rFonts w:cs="Arial"/>
        </w:rPr>
        <w:t xml:space="preserve">. </w:t>
      </w:r>
    </w:p>
    <w:p w:rsidR="008D1617" w:rsidRDefault="008D1617" w:rsidP="005A509B">
      <w:pPr>
        <w:spacing w:line="360" w:lineRule="auto"/>
        <w:rPr>
          <w:rFonts w:cs="Arial"/>
        </w:rPr>
      </w:pPr>
    </w:p>
    <w:p w:rsidR="00AE34D7" w:rsidRDefault="00AE34D7" w:rsidP="005A509B">
      <w:p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="00BA6486">
        <w:rPr>
          <w:rFonts w:cs="Arial"/>
        </w:rPr>
        <w:t>new displays at the museum</w:t>
      </w:r>
      <w:r>
        <w:rPr>
          <w:rFonts w:cs="Arial"/>
        </w:rPr>
        <w:t xml:space="preserve"> will be completed over the winter and will be opened </w:t>
      </w:r>
      <w:r w:rsidR="008D1617">
        <w:rPr>
          <w:rFonts w:cs="Arial"/>
        </w:rPr>
        <w:t>in April</w:t>
      </w:r>
      <w:r>
        <w:rPr>
          <w:rFonts w:cs="Arial"/>
        </w:rPr>
        <w:t xml:space="preserve"> when the museum re-opens for the season. </w:t>
      </w:r>
    </w:p>
    <w:p w:rsidR="009A26A0" w:rsidRPr="009A26A0" w:rsidRDefault="009A26A0" w:rsidP="009A26A0">
      <w:pPr>
        <w:spacing w:line="360" w:lineRule="auto"/>
        <w:rPr>
          <w:sz w:val="32"/>
          <w:szCs w:val="32"/>
        </w:rPr>
      </w:pPr>
    </w:p>
    <w:p w:rsidR="00C61A75" w:rsidRDefault="00EE2EE0" w:rsidP="005A509B">
      <w:pP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PHOTOGRAPH</w:t>
      </w:r>
      <w:r w:rsidR="00DD371F">
        <w:rPr>
          <w:rFonts w:eastAsiaTheme="minorHAnsi" w:cs="Arial"/>
          <w:b/>
          <w:szCs w:val="24"/>
        </w:rPr>
        <w:t xml:space="preserve">: </w:t>
      </w:r>
      <w:r w:rsidR="003067F0">
        <w:rPr>
          <w:rFonts w:eastAsiaTheme="minorHAnsi" w:cs="Arial"/>
          <w:b/>
          <w:szCs w:val="24"/>
        </w:rPr>
        <w:t xml:space="preserve">Peat creels being used to transport the peats home. Copyright </w:t>
      </w:r>
      <w:proofErr w:type="spellStart"/>
      <w:r w:rsidR="003067F0">
        <w:rPr>
          <w:rFonts w:eastAsiaTheme="minorHAnsi" w:cs="Arial"/>
          <w:b/>
          <w:szCs w:val="24"/>
        </w:rPr>
        <w:t>Gairloch</w:t>
      </w:r>
      <w:proofErr w:type="spellEnd"/>
      <w:r w:rsidR="003067F0">
        <w:rPr>
          <w:rFonts w:eastAsiaTheme="minorHAnsi" w:cs="Arial"/>
          <w:b/>
          <w:szCs w:val="24"/>
        </w:rPr>
        <w:t xml:space="preserve"> Museum and Archive. </w:t>
      </w:r>
    </w:p>
    <w:p w:rsidR="005D7DDA" w:rsidRDefault="00D02E86" w:rsidP="008B3E5D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 </w:t>
      </w:r>
    </w:p>
    <w:p w:rsidR="00EE2EE0" w:rsidRDefault="00EE2EE0" w:rsidP="008B3E5D">
      <w:pPr>
        <w:spacing w:after="200" w:line="276" w:lineRule="auto"/>
        <w:rPr>
          <w:rFonts w:eastAsiaTheme="minorHAnsi" w:cs="Arial"/>
          <w:b/>
          <w:szCs w:val="24"/>
        </w:rPr>
      </w:pPr>
    </w:p>
    <w:p w:rsidR="00442C88" w:rsidRPr="0017585C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  <w:r w:rsidRPr="0017585C">
        <w:rPr>
          <w:rFonts w:eastAsiaTheme="minorHAnsi" w:cs="Arial"/>
          <w:b/>
          <w:szCs w:val="24"/>
        </w:rPr>
        <w:t>NOTES TO EDITORS</w:t>
      </w:r>
    </w:p>
    <w:p w:rsidR="00442C88" w:rsidRDefault="00442C88" w:rsidP="00442C88">
      <w:pPr>
        <w:spacing w:after="200" w:line="276" w:lineRule="auto"/>
        <w:rPr>
          <w:rFonts w:eastAsiaTheme="minorHAnsi" w:cs="Arial"/>
          <w:szCs w:val="24"/>
        </w:rPr>
      </w:pPr>
      <w:r w:rsidRPr="0017585C">
        <w:rPr>
          <w:rFonts w:eastAsiaTheme="minorHAnsi" w:cs="Arial"/>
          <w:szCs w:val="24"/>
        </w:rPr>
        <w:t xml:space="preserve">The Peatlands Partnership includes Scottish Natural Heritage, Forestry Commission (Scotland), Highland Council, RSPB Scotland, Plantlife </w:t>
      </w:r>
      <w:r w:rsidR="00A159E0">
        <w:rPr>
          <w:rFonts w:eastAsiaTheme="minorHAnsi" w:cs="Arial"/>
          <w:szCs w:val="24"/>
        </w:rPr>
        <w:t>Scotland,</w:t>
      </w:r>
      <w:r w:rsidRPr="0017585C">
        <w:rPr>
          <w:rFonts w:eastAsiaTheme="minorHAnsi" w:cs="Arial"/>
          <w:szCs w:val="24"/>
        </w:rPr>
        <w:t xml:space="preserve"> </w:t>
      </w:r>
      <w:r w:rsidR="00A159E0" w:rsidRPr="0017585C">
        <w:rPr>
          <w:rFonts w:eastAsiaTheme="minorHAnsi" w:cs="Arial"/>
          <w:szCs w:val="24"/>
        </w:rPr>
        <w:t>Highlands &amp; Islands Enterprise</w:t>
      </w:r>
      <w:r w:rsidR="00A159E0">
        <w:rPr>
          <w:rFonts w:eastAsiaTheme="minorHAnsi" w:cs="Arial"/>
          <w:szCs w:val="24"/>
        </w:rPr>
        <w:t>, The Highland Third Sector Interface, The Flow Country Rivers Trust, The Northern Deer Management</w:t>
      </w:r>
      <w:r w:rsidR="00A159E0" w:rsidRPr="0017585C">
        <w:rPr>
          <w:rFonts w:eastAsiaTheme="minorHAnsi" w:cs="Arial"/>
          <w:szCs w:val="24"/>
        </w:rPr>
        <w:t xml:space="preserve"> </w:t>
      </w:r>
      <w:r w:rsidR="00A159E0">
        <w:rPr>
          <w:rFonts w:eastAsiaTheme="minorHAnsi" w:cs="Arial"/>
          <w:szCs w:val="24"/>
        </w:rPr>
        <w:t xml:space="preserve">Group </w:t>
      </w:r>
      <w:r w:rsidRPr="0017585C">
        <w:rPr>
          <w:rFonts w:eastAsiaTheme="minorHAnsi" w:cs="Arial"/>
          <w:szCs w:val="24"/>
        </w:rPr>
        <w:t xml:space="preserve">and The Environmental Research Institute. </w:t>
      </w:r>
      <w:r w:rsidR="00272FB0" w:rsidRPr="0017585C">
        <w:rPr>
          <w:rFonts w:eastAsiaTheme="minorHAnsi" w:cs="Arial"/>
          <w:szCs w:val="24"/>
        </w:rPr>
        <w:t>It liaises with local community groups, the Scottish Government’s Rural Payments and Inspections Directorate and the North Sutherland Community Forest Trust</w:t>
      </w:r>
      <w:r w:rsidR="00272FB0">
        <w:rPr>
          <w:rFonts w:eastAsiaTheme="minorHAnsi" w:cs="Arial"/>
          <w:szCs w:val="24"/>
        </w:rPr>
        <w:t xml:space="preserve">. </w:t>
      </w:r>
    </w:p>
    <w:p w:rsidR="00442C88" w:rsidRPr="0017585C" w:rsidRDefault="002C1FE1" w:rsidP="00442C88">
      <w:pPr>
        <w:spacing w:after="200" w:line="276" w:lineRule="auto"/>
        <w:rPr>
          <w:rFonts w:eastAsiaTheme="minorHAnsi" w:cs="Arial"/>
          <w:szCs w:val="24"/>
        </w:rPr>
      </w:pPr>
      <w:r>
        <w:rPr>
          <w:rFonts w:eastAsiaTheme="minorHAnsi" w:cs="Arial"/>
          <w:szCs w:val="24"/>
        </w:rPr>
        <w:t xml:space="preserve"> </w:t>
      </w:r>
      <w:r w:rsidR="00442C88" w:rsidRPr="0017585C">
        <w:rPr>
          <w:rFonts w:eastAsiaTheme="minorHAnsi" w:cs="Arial"/>
          <w:szCs w:val="24"/>
        </w:rPr>
        <w:t>RSPB Scotland is the lead partner in The Flow</w:t>
      </w:r>
      <w:r w:rsidR="00442C88">
        <w:rPr>
          <w:rFonts w:eastAsiaTheme="minorHAnsi" w:cs="Arial"/>
          <w:szCs w:val="24"/>
        </w:rPr>
        <w:t>s</w:t>
      </w:r>
      <w:r w:rsidR="00442C88" w:rsidRPr="0017585C">
        <w:rPr>
          <w:rFonts w:eastAsiaTheme="minorHAnsi" w:cs="Arial"/>
          <w:szCs w:val="24"/>
        </w:rPr>
        <w:t xml:space="preserve"> to the Future project, a Peatlands Partnership project, which gratefully acknowledges funding from the Heritage Lottery Fund and from the following funders and supporters; Environmental Research Institute, European Regional Development Fund,  Forestry Commission (Scotland), </w:t>
      </w:r>
      <w:r w:rsidR="002117EA">
        <w:rPr>
          <w:rFonts w:eastAsiaTheme="minorHAnsi" w:cs="Arial"/>
          <w:szCs w:val="24"/>
        </w:rPr>
        <w:t>Peatland Action</w:t>
      </w:r>
      <w:r w:rsidR="00442C88" w:rsidRPr="0017585C">
        <w:rPr>
          <w:rFonts w:eastAsiaTheme="minorHAnsi" w:cs="Arial"/>
          <w:szCs w:val="24"/>
        </w:rPr>
        <w:t xml:space="preserve">, Highlands and Islands Enterprise, </w:t>
      </w:r>
      <w:r w:rsidR="002117EA">
        <w:rPr>
          <w:rFonts w:eastAsiaTheme="minorHAnsi" w:cs="Arial"/>
          <w:szCs w:val="24"/>
        </w:rPr>
        <w:t xml:space="preserve">The </w:t>
      </w:r>
      <w:r w:rsidR="00442C88" w:rsidRPr="0017585C">
        <w:rPr>
          <w:rFonts w:eastAsiaTheme="minorHAnsi" w:cs="Arial"/>
          <w:szCs w:val="24"/>
        </w:rPr>
        <w:t xml:space="preserve">Highland Council, RSPB, </w:t>
      </w:r>
      <w:r w:rsidR="002117EA">
        <w:rPr>
          <w:rFonts w:eastAsiaTheme="minorHAnsi" w:cs="Arial"/>
          <w:szCs w:val="24"/>
        </w:rPr>
        <w:t xml:space="preserve">WREN, </w:t>
      </w:r>
      <w:r w:rsidR="00442C88" w:rsidRPr="0017585C">
        <w:rPr>
          <w:rFonts w:eastAsiaTheme="minorHAnsi" w:cs="Arial"/>
          <w:szCs w:val="24"/>
        </w:rPr>
        <w:t xml:space="preserve">Scotland Rural Development Programme, Scottish Government, Scottish Natural Heritage and The Tubney Trust. </w:t>
      </w: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pBdr>
          <w:bottom w:val="single" w:sz="6" w:space="1" w:color="auto"/>
        </w:pBdr>
        <w:spacing w:after="200" w:line="276" w:lineRule="auto"/>
        <w:rPr>
          <w:rFonts w:eastAsiaTheme="minorHAnsi" w:cs="Arial"/>
          <w:b/>
          <w:szCs w:val="24"/>
        </w:rPr>
      </w:pPr>
    </w:p>
    <w:p w:rsidR="00442C88" w:rsidRDefault="00442C88" w:rsidP="00442C88">
      <w:pPr>
        <w:spacing w:after="200" w:line="276" w:lineRule="auto"/>
        <w:rPr>
          <w:rFonts w:eastAsiaTheme="minorHAnsi" w:cs="Arial"/>
          <w:b/>
          <w:szCs w:val="24"/>
        </w:rPr>
      </w:pPr>
    </w:p>
    <w:p w:rsidR="006945BE" w:rsidRDefault="006945BE" w:rsidP="00C81A84">
      <w:pPr>
        <w:spacing w:after="200" w:line="276" w:lineRule="auto"/>
        <w:rPr>
          <w:rFonts w:eastAsiaTheme="minorHAnsi" w:cs="Arial"/>
          <w:szCs w:val="24"/>
        </w:rPr>
      </w:pPr>
    </w:p>
    <w:p w:rsidR="00C81A84" w:rsidRPr="00785257" w:rsidRDefault="00EE2EE0" w:rsidP="00C81A84">
      <w:pPr>
        <w:spacing w:after="200" w:line="276" w:lineRule="auto"/>
        <w:rPr>
          <w:rFonts w:eastAsiaTheme="minorHAnsi" w:cs="Arial"/>
          <w:b/>
          <w:szCs w:val="24"/>
        </w:rPr>
      </w:pPr>
      <w:r w:rsidRPr="00785257">
        <w:rPr>
          <w:rFonts w:eastAsiaTheme="minorHAnsi" w:cs="Arial"/>
          <w:b/>
          <w:szCs w:val="24"/>
        </w:rPr>
        <w:t>CONTACT DETAILS</w:t>
      </w:r>
    </w:p>
    <w:p w:rsid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 xml:space="preserve">Alan Tissiman RSPB Public Affairs Manager can be contacted on 01463 228810 or 07775 227614 or </w:t>
      </w:r>
      <w:hyperlink r:id="rId8" w:history="1">
        <w:r w:rsidR="007E7D32" w:rsidRPr="003C309D">
          <w:rPr>
            <w:rStyle w:val="Hyperlink"/>
            <w:rFonts w:eastAsiaTheme="minorHAnsi" w:cs="Arial"/>
            <w:szCs w:val="24"/>
          </w:rPr>
          <w:t>alan.tissiman@rspb.org.uk</w:t>
        </w:r>
      </w:hyperlink>
    </w:p>
    <w:p w:rsidR="00C81A84" w:rsidRP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785257">
        <w:rPr>
          <w:rFonts w:eastAsiaTheme="minorHAnsi" w:cs="Arial"/>
          <w:b/>
          <w:szCs w:val="24"/>
        </w:rPr>
        <w:t>Caroline Eccles Project Manager</w:t>
      </w:r>
      <w:r w:rsidRPr="00C81A84">
        <w:rPr>
          <w:rFonts w:eastAsiaTheme="minorHAnsi" w:cs="Arial"/>
          <w:szCs w:val="24"/>
        </w:rPr>
        <w:t xml:space="preserve"> - Flow</w:t>
      </w:r>
      <w:r w:rsidR="00785257">
        <w:rPr>
          <w:rFonts w:eastAsiaTheme="minorHAnsi" w:cs="Arial"/>
          <w:szCs w:val="24"/>
        </w:rPr>
        <w:t>s</w:t>
      </w:r>
      <w:r w:rsidRPr="00C81A84">
        <w:rPr>
          <w:rFonts w:eastAsiaTheme="minorHAnsi" w:cs="Arial"/>
          <w:szCs w:val="24"/>
        </w:rPr>
        <w:t xml:space="preserve"> to the Future Project</w:t>
      </w:r>
      <w:r w:rsidR="00EE2EE0">
        <w:rPr>
          <w:rFonts w:eastAsiaTheme="minorHAnsi" w:cs="Arial"/>
          <w:szCs w:val="24"/>
        </w:rPr>
        <w:t>,</w:t>
      </w:r>
      <w:r w:rsidRPr="00C81A84">
        <w:rPr>
          <w:rFonts w:eastAsiaTheme="minorHAnsi" w:cs="Arial"/>
          <w:szCs w:val="24"/>
        </w:rPr>
        <w:t xml:space="preserve"> working on behalf of The Peatlands Partnership,</w:t>
      </w:r>
      <w:r w:rsidR="00560D4B">
        <w:rPr>
          <w:rFonts w:eastAsiaTheme="minorHAnsi" w:cs="Arial"/>
          <w:szCs w:val="24"/>
        </w:rPr>
        <w:t>Tel.</w:t>
      </w:r>
      <w:r w:rsidRPr="00C81A84">
        <w:rPr>
          <w:rFonts w:eastAsiaTheme="minorHAnsi" w:cs="Arial"/>
          <w:szCs w:val="24"/>
        </w:rPr>
        <w:t xml:space="preserve"> 07590 441475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9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caroline.eccles@rspb.org.uk</w:t>
        </w:r>
      </w:hyperlink>
    </w:p>
    <w:p w:rsidR="00C81A84" w:rsidRPr="00C81A84" w:rsidRDefault="00C81A84" w:rsidP="00C81A84">
      <w:pPr>
        <w:spacing w:after="200" w:line="276" w:lineRule="auto"/>
        <w:rPr>
          <w:rFonts w:eastAsiaTheme="minorHAnsi" w:cs="Arial"/>
          <w:szCs w:val="24"/>
        </w:rPr>
      </w:pPr>
      <w:r w:rsidRPr="00C81A84">
        <w:rPr>
          <w:rFonts w:eastAsiaTheme="minorHAnsi" w:cs="Arial"/>
          <w:szCs w:val="24"/>
        </w:rPr>
        <w:t>Ian Mitchell, Secretary, The Peatlands Partnership, c/o Scottish Natural Heritage: Tel 01408 634063</w:t>
      </w:r>
      <w:r w:rsidR="00EE2EE0">
        <w:rPr>
          <w:rFonts w:eastAsiaTheme="minorHAnsi" w:cs="Arial"/>
          <w:szCs w:val="24"/>
        </w:rPr>
        <w:t xml:space="preserve"> or</w:t>
      </w:r>
      <w:r w:rsidR="00785257">
        <w:rPr>
          <w:rFonts w:eastAsiaTheme="minorHAnsi" w:cs="Arial"/>
          <w:szCs w:val="24"/>
        </w:rPr>
        <w:t xml:space="preserve"> </w:t>
      </w:r>
      <w:hyperlink r:id="rId10" w:history="1">
        <w:r w:rsidRPr="00C81A84">
          <w:rPr>
            <w:rFonts w:eastAsiaTheme="minorHAnsi" w:cs="Arial"/>
            <w:color w:val="0000FF" w:themeColor="hyperlink"/>
            <w:szCs w:val="24"/>
            <w:u w:val="single"/>
          </w:rPr>
          <w:t>peatlands_partnership@snh.gov.uk</w:t>
        </w:r>
      </w:hyperlink>
    </w:p>
    <w:sectPr w:rsidR="00C81A84" w:rsidRPr="00C81A84" w:rsidSect="00023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E141B"/>
    <w:multiLevelType w:val="hybridMultilevel"/>
    <w:tmpl w:val="5CC2DE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B64"/>
    <w:rsid w:val="0000012F"/>
    <w:rsid w:val="00023727"/>
    <w:rsid w:val="00043CDF"/>
    <w:rsid w:val="000507FE"/>
    <w:rsid w:val="000519E2"/>
    <w:rsid w:val="00051F33"/>
    <w:rsid w:val="0006298B"/>
    <w:rsid w:val="000763BD"/>
    <w:rsid w:val="0008395D"/>
    <w:rsid w:val="00083DDB"/>
    <w:rsid w:val="000A620B"/>
    <w:rsid w:val="000D5095"/>
    <w:rsid w:val="000E0A62"/>
    <w:rsid w:val="000F52A0"/>
    <w:rsid w:val="000F67B1"/>
    <w:rsid w:val="00107DD1"/>
    <w:rsid w:val="00121EBA"/>
    <w:rsid w:val="00126982"/>
    <w:rsid w:val="00141D77"/>
    <w:rsid w:val="0017585C"/>
    <w:rsid w:val="001947AA"/>
    <w:rsid w:val="00195A37"/>
    <w:rsid w:val="00197689"/>
    <w:rsid w:val="001A27FC"/>
    <w:rsid w:val="001A42BF"/>
    <w:rsid w:val="001D2264"/>
    <w:rsid w:val="001F1758"/>
    <w:rsid w:val="00207D1B"/>
    <w:rsid w:val="002117EA"/>
    <w:rsid w:val="00241AB2"/>
    <w:rsid w:val="0024459D"/>
    <w:rsid w:val="00247DCE"/>
    <w:rsid w:val="002553DB"/>
    <w:rsid w:val="00260DC9"/>
    <w:rsid w:val="0026583C"/>
    <w:rsid w:val="00266DFF"/>
    <w:rsid w:val="00272FB0"/>
    <w:rsid w:val="002861A6"/>
    <w:rsid w:val="002B6159"/>
    <w:rsid w:val="002C1FE1"/>
    <w:rsid w:val="002D0DFC"/>
    <w:rsid w:val="002E4930"/>
    <w:rsid w:val="002F2561"/>
    <w:rsid w:val="002F5382"/>
    <w:rsid w:val="003067F0"/>
    <w:rsid w:val="00311E8E"/>
    <w:rsid w:val="00341E07"/>
    <w:rsid w:val="003766B7"/>
    <w:rsid w:val="00383DAE"/>
    <w:rsid w:val="00390800"/>
    <w:rsid w:val="003B6E95"/>
    <w:rsid w:val="003C35A7"/>
    <w:rsid w:val="003D32C3"/>
    <w:rsid w:val="00400A6D"/>
    <w:rsid w:val="004067CA"/>
    <w:rsid w:val="00422DCD"/>
    <w:rsid w:val="00442C88"/>
    <w:rsid w:val="004477B5"/>
    <w:rsid w:val="004600B4"/>
    <w:rsid w:val="0049129F"/>
    <w:rsid w:val="004A0095"/>
    <w:rsid w:val="004C66AC"/>
    <w:rsid w:val="004D1155"/>
    <w:rsid w:val="004D1856"/>
    <w:rsid w:val="004D61EE"/>
    <w:rsid w:val="004E0A87"/>
    <w:rsid w:val="0051415C"/>
    <w:rsid w:val="00514AD5"/>
    <w:rsid w:val="005356B8"/>
    <w:rsid w:val="00537B81"/>
    <w:rsid w:val="0054681B"/>
    <w:rsid w:val="00560D4B"/>
    <w:rsid w:val="005748C5"/>
    <w:rsid w:val="005A3AC5"/>
    <w:rsid w:val="005A509B"/>
    <w:rsid w:val="005B35AC"/>
    <w:rsid w:val="005D5A70"/>
    <w:rsid w:val="005D79DC"/>
    <w:rsid w:val="005D7DDA"/>
    <w:rsid w:val="005E03E8"/>
    <w:rsid w:val="005E7E60"/>
    <w:rsid w:val="0063293C"/>
    <w:rsid w:val="00634D34"/>
    <w:rsid w:val="00637E08"/>
    <w:rsid w:val="00644DC0"/>
    <w:rsid w:val="00647697"/>
    <w:rsid w:val="00655AC6"/>
    <w:rsid w:val="00664D34"/>
    <w:rsid w:val="00676724"/>
    <w:rsid w:val="006804D3"/>
    <w:rsid w:val="00687754"/>
    <w:rsid w:val="00691E34"/>
    <w:rsid w:val="006945BE"/>
    <w:rsid w:val="00694DB6"/>
    <w:rsid w:val="0070313E"/>
    <w:rsid w:val="007068C0"/>
    <w:rsid w:val="00714892"/>
    <w:rsid w:val="00740C34"/>
    <w:rsid w:val="00754A9F"/>
    <w:rsid w:val="00756E75"/>
    <w:rsid w:val="00760A5F"/>
    <w:rsid w:val="00777973"/>
    <w:rsid w:val="0078039B"/>
    <w:rsid w:val="00785257"/>
    <w:rsid w:val="007B014B"/>
    <w:rsid w:val="007C4148"/>
    <w:rsid w:val="007C7F97"/>
    <w:rsid w:val="007D4ACD"/>
    <w:rsid w:val="007E7D32"/>
    <w:rsid w:val="007F6078"/>
    <w:rsid w:val="00806084"/>
    <w:rsid w:val="00820E4C"/>
    <w:rsid w:val="00822422"/>
    <w:rsid w:val="008413F1"/>
    <w:rsid w:val="0085333F"/>
    <w:rsid w:val="00856D06"/>
    <w:rsid w:val="00857F1E"/>
    <w:rsid w:val="008716CC"/>
    <w:rsid w:val="00886BF7"/>
    <w:rsid w:val="008A16E1"/>
    <w:rsid w:val="008B2859"/>
    <w:rsid w:val="008B3E5D"/>
    <w:rsid w:val="008D1617"/>
    <w:rsid w:val="008D4421"/>
    <w:rsid w:val="008F223B"/>
    <w:rsid w:val="008F350F"/>
    <w:rsid w:val="008F65D2"/>
    <w:rsid w:val="008F7534"/>
    <w:rsid w:val="009216D3"/>
    <w:rsid w:val="00932A0F"/>
    <w:rsid w:val="009538EF"/>
    <w:rsid w:val="00965134"/>
    <w:rsid w:val="00983B9B"/>
    <w:rsid w:val="009906EE"/>
    <w:rsid w:val="009A26A0"/>
    <w:rsid w:val="009C5824"/>
    <w:rsid w:val="009D3D7B"/>
    <w:rsid w:val="009F0D8F"/>
    <w:rsid w:val="00A03717"/>
    <w:rsid w:val="00A10DA7"/>
    <w:rsid w:val="00A10E15"/>
    <w:rsid w:val="00A1241F"/>
    <w:rsid w:val="00A159E0"/>
    <w:rsid w:val="00A206A4"/>
    <w:rsid w:val="00A27577"/>
    <w:rsid w:val="00A476F0"/>
    <w:rsid w:val="00A5321C"/>
    <w:rsid w:val="00A773B1"/>
    <w:rsid w:val="00A95B71"/>
    <w:rsid w:val="00AA69DB"/>
    <w:rsid w:val="00AB35EB"/>
    <w:rsid w:val="00AC3068"/>
    <w:rsid w:val="00AD20E2"/>
    <w:rsid w:val="00AD2723"/>
    <w:rsid w:val="00AE34D7"/>
    <w:rsid w:val="00B37D0E"/>
    <w:rsid w:val="00B47C08"/>
    <w:rsid w:val="00B539B1"/>
    <w:rsid w:val="00B81FFE"/>
    <w:rsid w:val="00B8408D"/>
    <w:rsid w:val="00BA025D"/>
    <w:rsid w:val="00BA6486"/>
    <w:rsid w:val="00BB1B61"/>
    <w:rsid w:val="00BB6C65"/>
    <w:rsid w:val="00BD28DA"/>
    <w:rsid w:val="00BE0C4C"/>
    <w:rsid w:val="00BF5D32"/>
    <w:rsid w:val="00BF6F09"/>
    <w:rsid w:val="00C12AAD"/>
    <w:rsid w:val="00C27E65"/>
    <w:rsid w:val="00C61A75"/>
    <w:rsid w:val="00C636D3"/>
    <w:rsid w:val="00C64D3E"/>
    <w:rsid w:val="00C750A2"/>
    <w:rsid w:val="00C77089"/>
    <w:rsid w:val="00C81A84"/>
    <w:rsid w:val="00CA2390"/>
    <w:rsid w:val="00CD12CB"/>
    <w:rsid w:val="00CD411D"/>
    <w:rsid w:val="00CD6C8B"/>
    <w:rsid w:val="00CD7FA7"/>
    <w:rsid w:val="00D00A97"/>
    <w:rsid w:val="00D00B01"/>
    <w:rsid w:val="00D01059"/>
    <w:rsid w:val="00D02E86"/>
    <w:rsid w:val="00D104EA"/>
    <w:rsid w:val="00D1350A"/>
    <w:rsid w:val="00D23DDF"/>
    <w:rsid w:val="00D25CE1"/>
    <w:rsid w:val="00D45A05"/>
    <w:rsid w:val="00D83A95"/>
    <w:rsid w:val="00D903E7"/>
    <w:rsid w:val="00D957FF"/>
    <w:rsid w:val="00DA70B8"/>
    <w:rsid w:val="00DB79FA"/>
    <w:rsid w:val="00DD371F"/>
    <w:rsid w:val="00DD5B64"/>
    <w:rsid w:val="00DD7BE3"/>
    <w:rsid w:val="00DE654E"/>
    <w:rsid w:val="00DF01C3"/>
    <w:rsid w:val="00E20819"/>
    <w:rsid w:val="00E30AB3"/>
    <w:rsid w:val="00E50F35"/>
    <w:rsid w:val="00E93C41"/>
    <w:rsid w:val="00EB31B1"/>
    <w:rsid w:val="00EC4B98"/>
    <w:rsid w:val="00ED2167"/>
    <w:rsid w:val="00ED3E2F"/>
    <w:rsid w:val="00EE2EE0"/>
    <w:rsid w:val="00F1078C"/>
    <w:rsid w:val="00F23191"/>
    <w:rsid w:val="00F437E3"/>
    <w:rsid w:val="00F442B2"/>
    <w:rsid w:val="00F52515"/>
    <w:rsid w:val="00F62785"/>
    <w:rsid w:val="00F80C6A"/>
    <w:rsid w:val="00F8157E"/>
    <w:rsid w:val="00F8728A"/>
    <w:rsid w:val="00F94B75"/>
    <w:rsid w:val="00FC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3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coveraddressekos">
    <w:name w:val="front cover address (ekos)"/>
    <w:basedOn w:val="Normal"/>
    <w:link w:val="frontcoveraddressekosChar"/>
    <w:qFormat/>
    <w:rsid w:val="004E0A87"/>
    <w:pPr>
      <w:spacing w:line="360" w:lineRule="auto"/>
    </w:pPr>
    <w:rPr>
      <w:rFonts w:eastAsia="Calibri"/>
      <w:sz w:val="20"/>
      <w:szCs w:val="22"/>
    </w:rPr>
  </w:style>
  <w:style w:type="character" w:customStyle="1" w:styleId="frontcoveraddressekosChar">
    <w:name w:val="front cover address (ekos) Char"/>
    <w:link w:val="frontcoveraddressekos"/>
    <w:rsid w:val="004E0A87"/>
    <w:rPr>
      <w:rFonts w:ascii="Arial" w:eastAsia="Calibri" w:hAnsi="Arial" w:cs="Times New Roman"/>
      <w:sz w:val="20"/>
    </w:rPr>
  </w:style>
  <w:style w:type="paragraph" w:styleId="NoSpacing">
    <w:name w:val="No Spacing"/>
    <w:uiPriority w:val="1"/>
    <w:qFormat/>
    <w:rsid w:val="004E0A8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8D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A1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E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E1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256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945BE"/>
    <w:rPr>
      <w:b/>
      <w:bCs/>
      <w:i w:val="0"/>
      <w:iCs w:val="0"/>
    </w:rPr>
  </w:style>
  <w:style w:type="character" w:customStyle="1" w:styleId="st">
    <w:name w:val="st"/>
    <w:basedOn w:val="DefaultParagraphFont"/>
    <w:rsid w:val="006945BE"/>
  </w:style>
  <w:style w:type="paragraph" w:styleId="ListParagraph">
    <w:name w:val="List Paragraph"/>
    <w:basedOn w:val="Normal"/>
    <w:uiPriority w:val="34"/>
    <w:qFormat/>
    <w:rsid w:val="00D23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tissiman@rspb.org.u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@strathnavermuseum.org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atlands_partnership@snh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e.eccles@rsp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3BA7-3BC4-4873-A41A-A09CDA45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Mitchell</dc:creator>
  <cp:lastModifiedBy>jennymiddlehurst</cp:lastModifiedBy>
  <cp:revision>4</cp:revision>
  <cp:lastPrinted>2015-06-02T10:02:00Z</cp:lastPrinted>
  <dcterms:created xsi:type="dcterms:W3CDTF">2016-12-16T11:39:00Z</dcterms:created>
  <dcterms:modified xsi:type="dcterms:W3CDTF">2017-01-04T10:45:00Z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A1506489</vt:lpwstr>
  </property>
  <property fmtid="{D5CDD505-2E9C-101B-9397-08002B2CF9AE}" pid="4" name="Objective-Title">
    <vt:lpwstr>141117 - FTTF - Press Release - Staff Appointed - IJM - 150120</vt:lpwstr>
  </property>
  <property fmtid="{D5CDD505-2E9C-101B-9397-08002B2CF9AE}" pid="5" name="Objective-Comment">
    <vt:lpwstr/>
  </property>
  <property fmtid="{D5CDD505-2E9C-101B-9397-08002B2CF9AE}" pid="6" name="Objective-CreationStamp">
    <vt:filetime>2015-01-20T09:38:05Z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2015-01-20T09:39:01Z</vt:filetime>
  </property>
  <property fmtid="{D5CDD505-2E9C-101B-9397-08002B2CF9AE}" pid="10" name="Objective-ModificationStamp">
    <vt:filetime>2015-01-20T09:39:05Z</vt:filetime>
  </property>
  <property fmtid="{D5CDD505-2E9C-101B-9397-08002B2CF9AE}" pid="11" name="Objective-Owner">
    <vt:lpwstr>Ian Mitchell</vt:lpwstr>
  </property>
  <property fmtid="{D5CDD505-2E9C-101B-9397-08002B2CF9AE}" pid="12" name="Objective-Path">
    <vt:lpwstr>Objective Global Folder:SNH Fileplan:NAT - Natural Environments:PEAT - Peat and Fens:COMM - Committees, Groups and Partnerships:The Peatlands Partnership - Flow to the Future - 2014-2019:</vt:lpwstr>
  </property>
  <property fmtid="{D5CDD505-2E9C-101B-9397-08002B2CF9AE}" pid="13" name="Objective-Parent">
    <vt:lpwstr>The Peatlands Partnership - Flow to the Future - 2014-2019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_NewReviewCycle">
    <vt:lpwstr/>
  </property>
</Properties>
</file>